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A6C2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4CC0" w14:textId="77777777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 документы в линейке строительных систем «Техэксперт»</w:t>
      </w:r>
    </w:p>
    <w:p w14:paraId="7CF42748" w14:textId="77777777"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93E493" w14:textId="77777777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СТРОЙЭКСПЕРТ. ПРОФЕССИОНАЛЬНЫЙ ВАРИАНТ</w:t>
      </w:r>
    </w:p>
    <w:p w14:paraId="6DB4B923" w14:textId="77777777"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2F5678" w14:textId="77777777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правового регулирования в строительстве</w:t>
      </w:r>
    </w:p>
    <w:p w14:paraId="38152305" w14:textId="77777777" w:rsidR="00D25DCA" w:rsidRPr="004D5FAE" w:rsidRDefault="00D25DCA" w:rsidP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</w:rPr>
      </w:pPr>
    </w:p>
    <w:p w14:paraId="766842CF" w14:textId="4C152071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5 1300891105 1301373602 1302009784 1302016454 1302016457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CC0DB89" wp14:editId="2EC1638F">
            <wp:extent cx="180975" cy="180975"/>
            <wp:effectExtent l="0" t="0" r="0" b="0"/>
            <wp:docPr id="21181741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Об утверждении требований к формату электронных документов, представляемых для проведения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</w:p>
    <w:p w14:paraId="301213E4" w14:textId="4C111A56" w:rsidR="004D5FAE" w:rsidRPr="004D5FAE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8" w:tooltip="&quot;Об утверждении требований к формату электронных документов ...&quot;&#10;Приказ Министерства строительства и жилищно-коммунального хозяйства Российской ...&#10;Статус: Документ в силу не вступил . С ограниченным сроком действия (действ. c 01.03.2024 по 31.08.20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от 31.01.2023 N 55/</w:t>
        </w:r>
        <w:proofErr w:type="spellStart"/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пр</w:t>
        </w:r>
        <w:proofErr w:type="spellEnd"/>
      </w:hyperlink>
    </w:p>
    <w:p w14:paraId="4091D2B7" w14:textId="229F2D39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4DB2E84A" wp14:editId="47910CA7">
            <wp:extent cx="180975" cy="180975"/>
            <wp:effectExtent l="0" t="0" r="0" b="0"/>
            <wp:docPr id="17532346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Об установлении требований к форматам предоставления сведений, содержащихся в разрешении на строительство и разрешении на ввод в эксплуатацию объекта капитального строительства</w:t>
      </w:r>
    </w:p>
    <w:p w14:paraId="7D61178B" w14:textId="50B81C50" w:rsidR="004D5FAE" w:rsidRPr="004D5FAE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i/>
          <w:iCs/>
          <w:color w:val="000000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10" w:tooltip="&quot;Об установлении требований к форматам предоставления сведений, содержащихся в разрешении на ...&quot;&#10;Приказ Министерства строительства и жилищно-коммунального хозяйства Российской Федерации от ...&#10;Статус: Действующий документ (действ. c 15.07.2023)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от 31.03.2023 N 230/</w:t>
        </w:r>
        <w:proofErr w:type="spellStart"/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пр</w:t>
        </w:r>
        <w:proofErr w:type="spellEnd"/>
      </w:hyperlink>
    </w:p>
    <w:p w14:paraId="10D11A6C" w14:textId="5B0CF030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638650B2" wp14:editId="7C72CC1A">
            <wp:extent cx="180975" cy="180975"/>
            <wp:effectExtent l="0" t="0" r="0" b="0"/>
            <wp:docPr id="8661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 рекомендуемой величине индексов изменения сметной стоимости строительства на II квартал 2023 года</w:t>
      </w:r>
    </w:p>
    <w:p w14:paraId="39BC8E57" w14:textId="04F05E72" w:rsidR="004D5FAE" w:rsidRPr="004D5FAE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Письмо Министерства строительства и жилищно-коммунального хозяйства Российской Федерации </w:t>
      </w:r>
      <w:hyperlink r:id="rId11" w:tooltip="&quot;О рекомендуемой величине индексов изменения сметной стоимости строительства на II квартал 2023 года&quot;&#10;Письмо Министерства строительства и жилищно-коммунального хозяйства Российской Федерации от 26.06.2023 N 37487-ИФ/09&#10;Статус: Документ без действия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от 26.06.2023 N 37487-ИФ/09</w:t>
        </w:r>
      </w:hyperlink>
    </w:p>
    <w:p w14:paraId="11AD7268" w14:textId="4FA3994B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2D2B97F" wp14:editId="6683215B">
            <wp:extent cx="180975" cy="180975"/>
            <wp:effectExtent l="0" t="0" r="0" b="0"/>
            <wp:docPr id="12116746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</w:t>
      </w:r>
    </w:p>
    <w:p w14:paraId="21E52FA9" w14:textId="0E36645C" w:rsidR="004D5FAE" w:rsidRPr="004D5FAE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Постановление Правительства РФ </w:t>
      </w:r>
      <w:hyperlink r:id="rId12" w:tooltip="&quot;Об утверждении Правил подготовки и утверждения единого документа территориального планирования ...&quot;&#10;Постановление Правительства РФ от 29.06.2023 N 1076&#10;Статус: Действующий документ (действ. c 08.07.2023)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от 29.06.2023 N 1076</w:t>
        </w:r>
      </w:hyperlink>
    </w:p>
    <w:p w14:paraId="706237C4" w14:textId="5EC763EF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9230824" wp14:editId="1954A194">
            <wp:extent cx="180975" cy="180975"/>
            <wp:effectExtent l="0" t="0" r="0" b="0"/>
            <wp:docPr id="9402579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>О типовых условиях контрактов на выполнение работ по строительству, реконструкции, капитальному ремонту, сносу объекта капитального строительства</w:t>
      </w:r>
    </w:p>
    <w:p w14:paraId="08148A6B" w14:textId="208DDDEF" w:rsidR="004D5FAE" w:rsidRPr="004D5FAE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327490">
        <w:rPr>
          <w:rFonts w:ascii="Times New Roman" w:eastAsia="Arial Unicode MS" w:hAnsi="Times New Roman" w:cs="Times New Roman"/>
          <w:color w:val="000000"/>
        </w:rPr>
        <w:t>Постановление Правительства РФ от 29.06.2023 N 1066</w:t>
      </w:r>
    </w:p>
    <w:p w14:paraId="170ED5BC" w14:textId="677975A2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1 1302074555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2FFC201A" wp14:editId="20356192">
            <wp:extent cx="180975" cy="180975"/>
            <wp:effectExtent l="0" t="0" r="0" b="0"/>
            <wp:docPr id="2443596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 внесении изменений в </w:t>
      </w:r>
      <w:hyperlink r:id="rId13" w:tooltip="&quot;Градостроительный кодекс Российской Федерации (с изменениями на 4 августа 2023 года) (редакция, действующая с 15 августа 2023 года)&quot;&#10;Кодекс РФ от 29.12.2004 N 190-ФЗ&#10;Статус: Действующая редакция документа (действ. c 15.08.2023 по 15.08.2023)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Градостроительный кодекс Российской Федерации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</w:p>
    <w:p w14:paraId="2F2A53DF" w14:textId="3CD005ED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Федеральный закон </w:t>
      </w:r>
      <w:hyperlink r:id="rId14" w:tooltip="&quot;О внесении изменений в Градостроительный кодекс Российской Федерации и отдельные ...&quot;&#10;Федеральный закон от 10.07.2023 N 305-ФЗ&#10;Статус: Документ в силу не вступил  (действ. c 01.09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от 10.07.2023 N 305-ФЗ</w:t>
        </w:r>
      </w:hyperlink>
    </w:p>
    <w:p w14:paraId="5F345ED6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5FF27C97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1A21ABD2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0081EDA2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19EB0BD4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2C9A9DAA" w14:textId="77777777" w:rsidR="004D5FAE" w:rsidRP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77273312" w14:textId="77777777"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F38FE" w14:textId="77777777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Строительное производство и проектирование (технические нормы, правила, стандарты)</w:t>
      </w:r>
    </w:p>
    <w:p w14:paraId="4F9A4110" w14:textId="77777777"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C62AAAC" w14:textId="432155C8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2 822908841 822914289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37FD16AE" wp14:editId="6C828A91">
            <wp:extent cx="180975" cy="180975"/>
            <wp:effectExtent l="0" t="0" r="0" b="0"/>
            <wp:docPr id="181719467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5" w:tooltip="&quot;ГОСТ 3135-82 Картон кровельный. Технические ...&quot;&#10;(утв. постановлением Госстандарта СССР от ...&#10;Статус: Применение в качестве национального стандарта РФ прекращено. Не применяется как межгосударственный стандарт (действ. c 01.07.1983 по 30.06.1995)" w:history="1">
        <w:r w:rsidRPr="009C7ED1">
          <w:rPr>
            <w:rStyle w:val="a7"/>
            <w:rFonts w:ascii="Times New Roman" w:eastAsia="Arial Unicode MS" w:hAnsi="Times New Roman" w:cs="Times New Roman"/>
            <w:color w:val="BF2F1C"/>
          </w:rPr>
          <w:t>ГОСТ 3135-82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Картон кровельный. Технические условия</w:t>
      </w:r>
    </w:p>
    <w:p w14:paraId="703A7E6B" w14:textId="2A96004C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16" w:tooltip="&quot;ГОСТ 3135-82 Картон кровельный. Технические ...&quot;&#10;(утв. постановлением Госстандарта СССР от ...&#10;Статус: Применение в качестве национального стандарта РФ прекращено. Не применяется как межгосударственный стандарт (действ. c 01.07.1983 по 30.06.1995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BF2F1C"/>
          </w:rPr>
          <w:t>ГОСТ от 27.12.1982 N 3135-82</w:t>
        </w:r>
      </w:hyperlink>
    </w:p>
    <w:p w14:paraId="43E42EE9" w14:textId="26BFC938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2 1301918446 1301918447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035BD2B4" wp14:editId="48BEFC2F">
            <wp:extent cx="180975" cy="180975"/>
            <wp:effectExtent l="0" t="0" r="0" b="0"/>
            <wp:docPr id="43466495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7" w:tooltip="&quot;ГОСТ 4157-2023 Изделия огнеупорные динасовые. Технические условия&quot;&#10;(утв. приказом Росстандарта от 14.06.2023 N 390-ст)&#10;Применяется с 01.12.2023. Заменяет ГОСТ 4157-79&#10;Статус: Документ в силу не вступил  (действ. c 01.12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4157-2023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Изделия огнеупорные </w:t>
      </w:r>
      <w:proofErr w:type="spellStart"/>
      <w:r w:rsidRPr="00327490">
        <w:rPr>
          <w:rFonts w:ascii="Times New Roman" w:eastAsia="Arial Unicode MS" w:hAnsi="Times New Roman" w:cs="Times New Roman"/>
          <w:color w:val="000000"/>
        </w:rPr>
        <w:t>динасовые</w:t>
      </w:r>
      <w:proofErr w:type="spellEnd"/>
      <w:r w:rsidRPr="00327490">
        <w:rPr>
          <w:rFonts w:ascii="Times New Roman" w:eastAsia="Arial Unicode MS" w:hAnsi="Times New Roman" w:cs="Times New Roman"/>
          <w:color w:val="000000"/>
        </w:rPr>
        <w:t>. Технические условия</w:t>
      </w:r>
    </w:p>
    <w:p w14:paraId="23E87F22" w14:textId="7AF05D57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18" w:tooltip="&quot;ГОСТ 4157-2023 Изделия огнеупорные динасовые. Технические условия&quot;&#10;(утв. приказом Росстандарта от 14.06.2023 N 390-ст)&#10;Применяется с 01.12.2023. Заменяет ГОСТ 4157-79&#10;Статус: Документ в силу не вступил  (действ. c 01.12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от 14.06.2023 N 4157-2023</w:t>
        </w:r>
      </w:hyperlink>
    </w:p>
    <w:p w14:paraId="2D5BE975" w14:textId="2778FA6B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74AEED6C" wp14:editId="69A36ED0">
            <wp:extent cx="180975" cy="180975"/>
            <wp:effectExtent l="0" t="0" r="0" b="0"/>
            <wp:docPr id="3584601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9" w:tooltip="&quot;ГОСТ Р 50571.7.710-2023 (МЭК 60364-7-710:2021) Электроустановки низковольтные. Часть 7-710 ...&quot;&#10;(утв. приказом Росстандарта от 14.06.2023 N 391-ст)&#10;Применяется с 01.09.2023. Заменяет ...&#10;Статус: Документ в силу не вступил  (действ. c 01.09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50571.7.710-2023 (МЭК 60364-7-710:2021)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Электроустановки низковольтные. Часть 7-710. Требования к специальным электроустановкам. Электроустановки медицинских помещений</w:t>
      </w:r>
    </w:p>
    <w:p w14:paraId="3A17EC98" w14:textId="446D7E40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hyperlink r:id="rId20" w:tooltip="&quot;ГОСТ Р 50571.7.710-2023 (МЭК 60364-7-710:2021) Электроустановки низковольтные. Часть 7-710 ...&quot;&#10;(утв. приказом Росстандарта от 14.06.2023 N 391-ст)&#10;Применяется с 01.09.2023. Заменяет ...&#10;Статус: Документ в силу не вступил  (действ. c 01.09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от 14.06.2023 N 50571.7.710-2023</w:t>
        </w:r>
      </w:hyperlink>
    </w:p>
    <w:p w14:paraId="1A949E01" w14:textId="05767B8E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6 1301918458 1301918461 1301969048 1301969050 1301969057 1302196535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75D7449D" wp14:editId="1B32CE97">
            <wp:extent cx="180975" cy="180975"/>
            <wp:effectExtent l="0" t="0" r="0" b="0"/>
            <wp:docPr id="177105797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1" w:tooltip="&quot;ГОСТ 16703-2022 Приборы и комплексы осветительные. Термины и определения&quot;&#10;(утв. приказом Росстандарта от 16.06.2023 N 405-ст)&#10;Применяется с 01.10.2023. Заменяет ГОСТ Р 55392-2012&#10;Статус: Документ в силу не вступил  (действ. c 01.10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16703-2022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Приборы и комплексы осветительные. Термины и определения</w:t>
      </w:r>
    </w:p>
    <w:p w14:paraId="527E47EE" w14:textId="2245A605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22" w:tooltip="&quot;ГОСТ 16703-2022 Приборы и комплексы осветительные. Термины и определения&quot;&#10;(утв. приказом Росстандарта от 16.06.2023 N 405-ст)&#10;Применяется с 01.10.2023. Заменяет ГОСТ Р 55392-2012&#10;Статус: Документ в силу не вступил  (действ. c 01.10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от 16.06.2023 N 16703-2022</w:t>
        </w:r>
      </w:hyperlink>
    </w:p>
    <w:p w14:paraId="2A3413E0" w14:textId="4D6E8E6B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E7028F4" wp14:editId="04B39947">
            <wp:extent cx="180975" cy="180975"/>
            <wp:effectExtent l="0" t="0" r="0" b="0"/>
            <wp:docPr id="18827852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3" w:tooltip="&quot;ГОСТ Р МЭК 62988-2023 Беспроводные устройства систем контроля и управления, важные для ...&quot;&#10;(утв. приказом Росстандарта от 19.06.2023 N 408-ст)&#10;Применяется с 01.09.2023&#10;Статус: Документ в силу не вступил  (действ. c 01.09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МЭК 62988-2023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Беспроводные устройства систем контроля и управления, важные для безопасности атомных станций. Порядок выбора и использования по назначению</w:t>
      </w:r>
    </w:p>
    <w:p w14:paraId="2AEB48B3" w14:textId="0C0060F2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hyperlink r:id="rId24" w:tooltip="&quot;ГОСТ Р МЭК 62988-2023 Беспроводные устройства систем контроля и управления, важные для ...&quot;&#10;(утв. приказом Росстандарта от 19.06.2023 N 408-ст)&#10;Применяется с 01.09.2023&#10;Статус: Документ в силу не вступил  (действ. c 01.09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от 19.06.2023 N МЭК 62988-2023</w:t>
        </w:r>
      </w:hyperlink>
    </w:p>
    <w:p w14:paraId="79652CF1" w14:textId="125F013C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0FE00477" wp14:editId="5EF1903D">
            <wp:extent cx="180975" cy="180975"/>
            <wp:effectExtent l="0" t="0" r="0" b="0"/>
            <wp:docPr id="29272178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5" w:tooltip="&quot;ГОСТ Р 12.4.233-2023 Система стандартов безопасности труда. Средства индивидуальной защиты ...&quot;&#10;(утв. приказом Росстандарта от 22.06.2023 N 431-ст)&#10;Применяется с 01.11.2023. Заменяет ...&#10;Статус: Документ в силу не вступил  (действ. c 01.11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12.4.233-2023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Система стандартов безопасности труда. Средства индивидуальной защиты органов дыхания. Термины и определения</w:t>
      </w:r>
    </w:p>
    <w:p w14:paraId="397A04EC" w14:textId="5F4E9899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26" w:tooltip="&quot;ГОСТ Р 12.4.233-2023 Система стандартов безопасности труда. Средства индивидуальной защиты ...&quot;&#10;(утв. приказом Росстандарта от 22.06.2023 N 431-ст)&#10;Применяется с 01.11.2023. Заменяет ...&#10;Статус: Документ в силу не вступил  (действ. c 01.11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от 22.06.2023 N 12.4.233-2023</w:t>
        </w:r>
      </w:hyperlink>
    </w:p>
    <w:p w14:paraId="574124AD" w14:textId="255C07BC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20180B52" wp14:editId="1E0B2BB1">
            <wp:extent cx="180975" cy="180975"/>
            <wp:effectExtent l="0" t="0" r="0" b="0"/>
            <wp:docPr id="89941449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7" w:tooltip="&quot;ГОСТ Р 70796-2023 Арматура трубопроводная. Электроприводы. Термины и определения&quot;&#10;(утв. приказом Росстандарта от 22.06.2023 N 433-ст)&#10;Применяется с 01.01.2024&#10;Статус: Документ в силу не вступил  (действ. c 01.01.2024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70796-2023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Арматура трубопроводная. Электроприводы. Термины и определения</w:t>
      </w:r>
    </w:p>
    <w:p w14:paraId="7928D5E3" w14:textId="34409504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hyperlink r:id="rId28" w:tooltip="&quot;ГОСТ Р 70796-2023 Арматура трубопроводная. Электроприводы. Термины и определения&quot;&#10;(утв. приказом Росстандарта от 22.06.2023 N 433-ст)&#10;Применяется с 01.01.2024&#10;Статус: Документ в силу не вступил  (действ. c 01.01.2024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Р от 22.06.2023 N 70796-2023</w:t>
        </w:r>
      </w:hyperlink>
    </w:p>
    <w:p w14:paraId="2811B836" w14:textId="4EAB349B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5770435" wp14:editId="4246456F">
            <wp:extent cx="180975" cy="180975"/>
            <wp:effectExtent l="0" t="0" r="0" b="0"/>
            <wp:docPr id="15528107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9" w:tooltip="&quot;ГОСТ ISO 9073-4-2023 Материалы нетканые. Методы испытаний. Часть 4. Определение ...&quot;&#10;(утв. приказом Росстандарта от 23.06.2023 N 440-ст)&#10;Применяется с 01.10.2023. Заменяет ГОСТ ...&#10;Статус: Документ в силу не вступил  (действ. c 01.10.2023)" w:history="1">
        <w:r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ISO 9073-4-2023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Материалы нетканые. Методы испытаний. Часть 4. Определение сопротивления </w:t>
      </w:r>
      <w:proofErr w:type="spellStart"/>
      <w:r w:rsidRPr="00327490">
        <w:rPr>
          <w:rFonts w:ascii="Times New Roman" w:eastAsia="Arial Unicode MS" w:hAnsi="Times New Roman" w:cs="Times New Roman"/>
          <w:color w:val="000000"/>
        </w:rPr>
        <w:t>раздиру</w:t>
      </w:r>
      <w:proofErr w:type="spellEnd"/>
      <w:r w:rsidRPr="00327490">
        <w:rPr>
          <w:rFonts w:ascii="Times New Roman" w:eastAsia="Arial Unicode MS" w:hAnsi="Times New Roman" w:cs="Times New Roman"/>
          <w:color w:val="000000"/>
        </w:rPr>
        <w:t xml:space="preserve"> трапецеидальным методом</w:t>
      </w:r>
    </w:p>
    <w:p w14:paraId="4AD4B3CD" w14:textId="437A4331" w:rsidR="004D5FAE" w:rsidRPr="00327490" w:rsidRDefault="00000000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30" w:tooltip="&quot;ГОСТ ISO 9073-4-2023 Материалы нетканые. Методы испытаний. Часть 4. Определение ...&quot;&#10;(утв. приказом Росстандарта от 23.06.2023 N 440-ст)&#10;Применяется с 01.10.2023. Заменяет ГОСТ ...&#10;Статус: Документ в силу не вступил  (действ. c 01.10.2023)" w:history="1">
        <w:r w:rsidR="004D5FAE" w:rsidRPr="009C7ED1">
          <w:rPr>
            <w:rStyle w:val="a7"/>
            <w:rFonts w:ascii="Times New Roman" w:eastAsia="Arial Unicode MS" w:hAnsi="Times New Roman" w:cs="Times New Roman"/>
            <w:color w:val="E48B00"/>
          </w:rPr>
          <w:t>ГОСТ от 23.06.2023 N ISO 9073-4-2023</w:t>
        </w:r>
      </w:hyperlink>
    </w:p>
    <w:p w14:paraId="496F9056" w14:textId="336D8F0F" w:rsidR="004D5FAE" w:rsidRPr="00327490" w:rsidRDefault="004D5FAE" w:rsidP="004D5FAE">
      <w:pPr>
        <w:autoSpaceDE w:val="0"/>
        <w:autoSpaceDN w:val="0"/>
        <w:adjustRightInd w:val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1E940AA" wp14:editId="526D05CB">
            <wp:extent cx="180975" cy="180975"/>
            <wp:effectExtent l="0" t="0" r="0" b="0"/>
            <wp:docPr id="17351578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31" w:tooltip="&quot;СП 101.13330.2023 Подпорные стены, судоходные шлюзы, рыбопропускные и рыбозащитные сооружения ...&quot;&#10;(утв. приказом Министерства строительства и жилищно-коммунального хозяйства Российской ...&#10;Статус: Действующий документ (действ. c 17.07.2023)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СП 101.13330.2023</w:t>
        </w:r>
      </w:hyperlink>
      <w:r w:rsidRPr="00327490">
        <w:rPr>
          <w:rFonts w:ascii="Times New Roman" w:eastAsia="Arial Unicode MS" w:hAnsi="Times New Roman" w:cs="Times New Roman"/>
          <w:color w:val="000000"/>
        </w:rPr>
        <w:t xml:space="preserve"> Подпорные стены, судоходные шлюзы, рыбопропускные и </w:t>
      </w:r>
      <w:proofErr w:type="spellStart"/>
      <w:r w:rsidRPr="00327490">
        <w:rPr>
          <w:rFonts w:ascii="Times New Roman" w:eastAsia="Arial Unicode MS" w:hAnsi="Times New Roman" w:cs="Times New Roman"/>
          <w:color w:val="000000"/>
        </w:rPr>
        <w:t>рыбозащитные</w:t>
      </w:r>
      <w:proofErr w:type="spellEnd"/>
      <w:r w:rsidRPr="00327490">
        <w:rPr>
          <w:rFonts w:ascii="Times New Roman" w:eastAsia="Arial Unicode MS" w:hAnsi="Times New Roman" w:cs="Times New Roman"/>
          <w:color w:val="000000"/>
        </w:rPr>
        <w:t xml:space="preserve"> сооружения </w:t>
      </w:r>
      <w:hyperlink r:id="rId32" w:tooltip="&quot;СНиП 2.06.07-87 Подпорные стены, судоходные шлюзы, рыбопропускные и рыбозащитные сооружения&quot;&#10;(утв. постановлением Госстроя СССР от 14.04.1987 N 76)&#10;Статус: Недействующий документ (действ. c 01.01.1988 по 31.12.2012)" w:history="1">
        <w:r w:rsidRPr="009C7ED1">
          <w:rPr>
            <w:rStyle w:val="a7"/>
            <w:rFonts w:ascii="Times New Roman" w:eastAsia="Arial Unicode MS" w:hAnsi="Times New Roman" w:cs="Times New Roman"/>
            <w:color w:val="BF2F1C"/>
          </w:rPr>
          <w:t>СНиП 2.06.07-87</w:t>
        </w:r>
      </w:hyperlink>
    </w:p>
    <w:p w14:paraId="40D06D9F" w14:textId="3CBA55E0" w:rsidR="00D25DCA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color w:val="000000"/>
        </w:rPr>
        <w:t xml:space="preserve">Свод правил </w:t>
      </w:r>
      <w:hyperlink r:id="rId33" w:tooltip="&quot;СП 101.13330.2023 Подпорные стены, судоходные шлюзы, рыбопропускные и рыбозащитные сооружения ...&quot;&#10;(утв. приказом Министерства строительства и жилищно-коммунального хозяйства Российской ...&#10;Статус: Действующий документ (действ. c 17.07.2023)" w:history="1">
        <w:r w:rsidRPr="009C7ED1">
          <w:rPr>
            <w:rStyle w:val="a7"/>
            <w:rFonts w:ascii="Times New Roman" w:eastAsia="Arial Unicode MS" w:hAnsi="Times New Roman" w:cs="Times New Roman"/>
            <w:color w:val="0000AA"/>
          </w:rPr>
          <w:t>от 16.06.2023 N 101.13330.2023</w:t>
        </w:r>
      </w:hyperlink>
    </w:p>
    <w:p w14:paraId="170A4927" w14:textId="77777777"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0B253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DA22A" w14:textId="77777777" w:rsidR="004D5FAE" w:rsidRDefault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A50F39" w14:textId="49C5E561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Комментарии, статьи, консультации по вопросам строительства</w:t>
      </w:r>
    </w:p>
    <w:p w14:paraId="05639F66" w14:textId="57387C76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vanish/>
          <w:color w:val="000000"/>
        </w:rPr>
        <w:t>#P 3 0 1 10 1301540923 1301540962 1301540999 1301541007 1301541026 1301541028 1301711677 1301711728 1301711769 1301711821 0100010000001010000000000000000000000000FFFFFFFF#G0</w:t>
      </w: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1557D07C" wp14:editId="592E1069">
            <wp:extent cx="180975" cy="180975"/>
            <wp:effectExtent l="0" t="0" r="0" b="0"/>
            <wp:docPr id="18956744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 совместной прокладке трубопроводов различных инженерных систем</w:t>
      </w:r>
    </w:p>
    <w:p w14:paraId="02FB6558" w14:textId="52904E3E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64E5E40F" wp14:editId="3BA8B764">
            <wp:extent cx="180975" cy="180975"/>
            <wp:effectExtent l="0" t="0" r="0" b="0"/>
            <wp:docPr id="62044097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Требования к приемке и эксплуатации сети газопотребления блокированной жилой застройки</w:t>
      </w:r>
    </w:p>
    <w:p w14:paraId="153C4156" w14:textId="11BE370C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C60ECE">
        <w:rPr>
          <w:noProof/>
        </w:rPr>
        <w:drawing>
          <wp:inline distT="0" distB="0" distL="0" distR="0" wp14:anchorId="078EA868" wp14:editId="09BC2403">
            <wp:extent cx="180975" cy="180975"/>
            <wp:effectExtent l="0" t="0" r="0" b="0"/>
            <wp:docPr id="6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Требования к содержанию паспорта оборудования</w:t>
      </w:r>
    </w:p>
    <w:p w14:paraId="4F057A90" w14:textId="77777777" w:rsidR="004D5FAE" w:rsidRDefault="004D5FAE" w:rsidP="004D5FAE">
      <w:pPr>
        <w:autoSpaceDE w:val="0"/>
        <w:autoSpaceDN w:val="0"/>
        <w:adjustRightInd w:val="0"/>
        <w:spacing w:after="0"/>
        <w:ind w:left="-567"/>
      </w:pPr>
    </w:p>
    <w:p w14:paraId="67628DC2" w14:textId="55A2971E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C60ECE">
        <w:rPr>
          <w:noProof/>
        </w:rPr>
        <w:drawing>
          <wp:inline distT="0" distB="0" distL="0" distR="0" wp14:anchorId="23A1783C" wp14:editId="70C5217C">
            <wp:extent cx="180975" cy="180975"/>
            <wp:effectExtent l="0" t="0" r="0" b="0"/>
            <wp:docPr id="5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Порядок допуска на строительную площадку</w:t>
      </w:r>
    </w:p>
    <w:p w14:paraId="55BB303E" w14:textId="25904A99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1A2D6572" wp14:editId="332174F3">
            <wp:extent cx="180975" cy="180975"/>
            <wp:effectExtent l="0" t="0" r="0" b="0"/>
            <wp:docPr id="18750130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 порядке ведения исполнительной документации</w:t>
      </w:r>
    </w:p>
    <w:p w14:paraId="0CF23074" w14:textId="07D12A26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5A998CEC" wp14:editId="57B64DBD">
            <wp:extent cx="180975" cy="180975"/>
            <wp:effectExtent l="0" t="0" r="0" b="0"/>
            <wp:docPr id="361479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Проектная документация зданий ОДУ в Арктической зоне РФ - объект ГЭЭ</w:t>
      </w:r>
    </w:p>
    <w:p w14:paraId="3477282F" w14:textId="528F1495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4FC010A7" wp14:editId="07F8101E">
            <wp:extent cx="180975" cy="180975"/>
            <wp:effectExtent l="0" t="0" r="0" b="0"/>
            <wp:docPr id="22648549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К вопросу о дате подписания новой версии ДЭ</w:t>
      </w:r>
    </w:p>
    <w:p w14:paraId="6419640E" w14:textId="3DB33446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164BA51F" wp14:editId="29DA7B26">
            <wp:extent cx="180975" cy="180975"/>
            <wp:effectExtent l="0" t="0" r="0" b="0"/>
            <wp:docPr id="4688926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Устройство ВПВ в пожарном отсеке поликлиники при количестве этажей 5 не требуется</w:t>
      </w:r>
    </w:p>
    <w:p w14:paraId="1A7EA193" w14:textId="7E2099EE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6F0A508E" wp14:editId="1A77B9D3">
            <wp:extent cx="180975" cy="180975"/>
            <wp:effectExtent l="0" t="0" r="0" b="0"/>
            <wp:docPr id="79081260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Об определении морозостойкости бетона</w:t>
      </w:r>
    </w:p>
    <w:p w14:paraId="08A019AE" w14:textId="4509E14E" w:rsidR="004D5FAE" w:rsidRPr="00327490" w:rsidRDefault="004D5FAE" w:rsidP="004D5FAE">
      <w:pPr>
        <w:autoSpaceDE w:val="0"/>
        <w:autoSpaceDN w:val="0"/>
        <w:adjustRightInd w:val="0"/>
        <w:spacing w:after="0"/>
        <w:ind w:left="-567"/>
        <w:rPr>
          <w:rFonts w:ascii="Times New Roman" w:eastAsia="Arial Unicode MS" w:hAnsi="Times New Roman" w:cs="Times New Roman"/>
          <w:color w:val="000000"/>
        </w:rPr>
      </w:pPr>
      <w:r w:rsidRPr="00327490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79C13D8F" wp14:editId="0AF71C6B">
            <wp:extent cx="180975" cy="180975"/>
            <wp:effectExtent l="0" t="0" r="0" b="0"/>
            <wp:docPr id="20505170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90">
        <w:rPr>
          <w:rFonts w:ascii="Times New Roman" w:eastAsia="Arial Unicode MS" w:hAnsi="Times New Roman" w:cs="Times New Roman"/>
          <w:color w:val="000000"/>
        </w:rPr>
        <w:t xml:space="preserve"> К вопросу о передаче функций застройщика техническому заказчику</w:t>
      </w:r>
    </w:p>
    <w:p w14:paraId="0105DE77" w14:textId="77777777" w:rsidR="004D5FAE" w:rsidRPr="00327490" w:rsidRDefault="004D5FAE" w:rsidP="004D5FAE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14:paraId="7C88B6C3" w14:textId="77777777"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СТРОЙТЕХНОЛОГ</w:t>
      </w:r>
    </w:p>
    <w:p w14:paraId="23D842F7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8DB567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Типовые технологические карты (ТТК)</w:t>
      </w:r>
    </w:p>
    <w:p w14:paraId="697508AE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C5B0C" w14:textId="4D94E428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CA171E">
        <w:rPr>
          <w:rFonts w:ascii="Times New Roman" w:hAnsi="Times New Roman" w:cs="Times New Roman"/>
          <w:sz w:val="24"/>
          <w:szCs w:val="24"/>
        </w:rPr>
        <w:t>1</w:t>
      </w:r>
      <w:r w:rsidRPr="004D5FAE">
        <w:rPr>
          <w:rFonts w:ascii="Times New Roman" w:hAnsi="Times New Roman" w:cs="Times New Roman"/>
          <w:sz w:val="22"/>
          <w:szCs w:val="22"/>
        </w:rPr>
        <w:t>. В рамках тематических публикаций в продукт добавлены технологические карты на строительство вахтового посёлка:</w:t>
      </w:r>
    </w:p>
    <w:p w14:paraId="290DA23E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0B15F7EC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Вахтовый посёлок строителей. Жилой городок и строительная база. Монтаж локальных очистных сооружений хозяйственно-бытовых и ливневых стоков под жилой городок и строительную базу;</w:t>
      </w:r>
    </w:p>
    <w:p w14:paraId="64D4D294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539F5A4C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 xml:space="preserve">- ТТК. Вахтовый посёлок строителей. Жилой городок и строительная база. Устройство </w:t>
      </w:r>
      <w:proofErr w:type="spellStart"/>
      <w:r w:rsidRPr="004D5FAE">
        <w:rPr>
          <w:rFonts w:ascii="Times New Roman" w:hAnsi="Times New Roman" w:cs="Times New Roman"/>
          <w:sz w:val="22"/>
          <w:szCs w:val="22"/>
        </w:rPr>
        <w:t>дождеприёмных</w:t>
      </w:r>
      <w:proofErr w:type="spellEnd"/>
      <w:r w:rsidRPr="004D5FAE">
        <w:rPr>
          <w:rFonts w:ascii="Times New Roman" w:hAnsi="Times New Roman" w:cs="Times New Roman"/>
          <w:sz w:val="22"/>
          <w:szCs w:val="22"/>
        </w:rPr>
        <w:t xml:space="preserve"> колодцев на ливневой канализации с площадок под жилой городок и строительную базу;</w:t>
      </w:r>
    </w:p>
    <w:p w14:paraId="2357E9FB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7EB809E3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Вахтовый посёлок строителей. Жилой городок и строительная база. Устройство смотровых колодцев на хозяйственно-бытовой канализации под жилой городок и строительную базу;</w:t>
      </w:r>
    </w:p>
    <w:p w14:paraId="75604325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08FCE20C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Вахтовый посёлок строителей. Жилой городок и строительная база. Прокладка водопровода по площадкам под полевой жилой городок и полевую строительную базу;</w:t>
      </w:r>
    </w:p>
    <w:p w14:paraId="6878A6B8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77A0E22B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Вахтовый поселок строителей. Жилой городок и строительная база. Предварительное и окончательное гидравлические испытания водопровода и обратная засыпка траншеи по окончании работ;</w:t>
      </w:r>
    </w:p>
    <w:p w14:paraId="72117917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235F4FBC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Вахтовый поселок строителей. Жилой городок и строительная база. Очистка полости и промывка противопожарного и хозяйственно-бытового водопроводов, дезинфекция питьевого водоснабжения.</w:t>
      </w:r>
    </w:p>
    <w:p w14:paraId="1A8293D3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1E6DC5CB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2. В состав продукта также вошли следующие технологические карты на различные виды строительных работ:</w:t>
      </w:r>
    </w:p>
    <w:p w14:paraId="4CC32C4E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ППР. Производство работ в подготовительный период строительства. Обустройство строительной площадки;</w:t>
      </w:r>
    </w:p>
    <w:p w14:paraId="4A38A6BE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Монтаж систем автоматической установки тушения пожара (АУТП);</w:t>
      </w:r>
    </w:p>
    <w:p w14:paraId="0C6B26B9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Капитальный ремонт железнодорожного пути. Укладка продольного дренажного трубопровода;</w:t>
      </w:r>
    </w:p>
    <w:p w14:paraId="32D0E11A" w14:textId="77777777" w:rsid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4"/>
          <w:szCs w:val="24"/>
        </w:rPr>
      </w:pPr>
    </w:p>
    <w:p w14:paraId="2D77A3F9" w14:textId="203BD7C2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Программа ПНР. Ввод в эксплуатацию оборудования водоподготовки сооружения "Очистные сооружения СМОЛДЕМ, в составе канализационной насосной станции";</w:t>
      </w:r>
    </w:p>
    <w:p w14:paraId="61DA50F6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0F60CE7A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ТЗ. Устройство вентилируемого фасада корпуса;</w:t>
      </w:r>
    </w:p>
    <w:p w14:paraId="4E1C35E2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Устройство полусухой стяжки пола;</w:t>
      </w:r>
    </w:p>
    <w:p w14:paraId="1A8EDEC3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Облицовка стен керамической плиткой на плиточном клее;</w:t>
      </w:r>
    </w:p>
    <w:p w14:paraId="2B875B68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ТТК. Монтаж смотрового колодца канализации из бетонных колец.</w:t>
      </w:r>
    </w:p>
    <w:p w14:paraId="05B9944B" w14:textId="02CA6573" w:rsidR="00D25DCA" w:rsidRPr="004D5FAE" w:rsidRDefault="00D25DCA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0CF445" w14:textId="77777777" w:rsidR="004D5FAE" w:rsidRDefault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7AA24A" w14:textId="6F329F0F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Другие материалы и информация по вопросам строительства</w:t>
      </w:r>
    </w:p>
    <w:p w14:paraId="6AB0CEB1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color w:val="000000"/>
        </w:rPr>
      </w:pPr>
    </w:p>
    <w:p w14:paraId="57CC5934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 xml:space="preserve">1. В группу калькуляторов "Устройство дорожек и тротуаров" добавлены инженерные калькуляторы: </w:t>
      </w:r>
    </w:p>
    <w:p w14:paraId="36554A8A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"Устройство покрытий тротуаров из бетонной плитки типа "Брусчатка";</w:t>
      </w:r>
    </w:p>
    <w:p w14:paraId="42D0377F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"Укладка наземных тактильных бетонных плит".</w:t>
      </w:r>
    </w:p>
    <w:p w14:paraId="48EDE345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</w:p>
    <w:p w14:paraId="6934B517" w14:textId="251EE220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 xml:space="preserve">2. В группе калькуляторов "Приготовление материалов для дорожных работ" проведена актуализация инженерного калькулятора "Приготовление черного фракционного щебня" по </w:t>
      </w:r>
      <w:hyperlink r:id="rId34" w:tooltip="&quot;ГЭСН 81-02-13-2022 Государственные сметные нормативы. Государственные элементные сметные ...&quot;&#10;(утв. приказом Министерства строительства и жилищно-коммунального хозяйства Российской ...&#10;Статус: Действующая редакция документа (действ. c 25.02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ГЭСН 81-02-13-2022</w:t>
        </w:r>
      </w:hyperlink>
      <w:r w:rsidRPr="004D5FAE">
        <w:rPr>
          <w:rFonts w:ascii="Times New Roman" w:hAnsi="Times New Roman" w:cs="Times New Roman"/>
          <w:sz w:val="22"/>
          <w:szCs w:val="22"/>
        </w:rPr>
        <w:t>.</w:t>
      </w:r>
    </w:p>
    <w:p w14:paraId="1E4982E4" w14:textId="77777777" w:rsidR="00D25DCA" w:rsidRPr="004D5FAE" w:rsidRDefault="00D25DCA">
      <w:pPr>
        <w:pStyle w:val="10"/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F1E01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строительной документации</w:t>
      </w:r>
    </w:p>
    <w:p w14:paraId="7B9EB02D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b/>
          <w:color w:val="000000"/>
        </w:rPr>
      </w:pPr>
    </w:p>
    <w:p w14:paraId="43CBF563" w14:textId="77777777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В раздел "Формы строительной документации" добавлены 15 форм строительной документации, в том числе:</w:t>
      </w:r>
    </w:p>
    <w:p w14:paraId="2C4988B7" w14:textId="3BAEB1FD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проведения входного контроля партии труб из полимерных композиционных материалов (соединительных деталей) (</w:t>
      </w:r>
      <w:hyperlink r:id="rId35" w:tooltip="&quot;ОДМ 218.3.053-2015 Рекомендации по применению водопропускных труб из полимерных ...&quot;&#10;(утв. распоряжением Росавтодора (Федерального дорожного агентства) от 15.05.2017 N ...&#10;Статус: Действующая редакция документа (действ. c 01.01.2021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ОДМ 218.3.053-2015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75CA5BEF" w14:textId="6641EC90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приемки геодезической разбивочной основы при сооружении и реконструкции водопропускных труб из полимерных композиционных материалов (</w:t>
      </w:r>
      <w:hyperlink r:id="rId36" w:tooltip="&quot;ОДМ 218.3.053-2015 Рекомендации по применению водопропускных труб из полимерных ...&quot;&#10;(утв. распоряжением Росавтодора (Федерального дорожного агентства) от 15.05.2017 N ...&#10;Статус: Действующая редакция документа (действ. c 01.01.2021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ОДМ 218.3.053-2015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7E08FF15" w14:textId="70F2AA6E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освидетельствования скрытых работ, выполненных на строительстве при сооружении и реконструкции водопропускных труб из полимерных композиционных материалов (</w:t>
      </w:r>
      <w:hyperlink r:id="rId37" w:tooltip="&quot;ОДМ 218.3.053-2015 Рекомендации по применению водопропускных труб из полимерных ...&quot;&#10;(утв. распоряжением Росавтодора (Федерального дорожного агентства) от 15.05.2017 N ...&#10;Статус: Действующая редакция документа (действ. c 01.01.2021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ОДМ 218.3.053-2015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2D29842A" w14:textId="11AE107F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промежуточной приемки ответственных конструкций при сооружении и реконструкции водопропускных труб из полимерных композиционных материалов (</w:t>
      </w:r>
      <w:hyperlink r:id="rId38" w:tooltip="&quot;ОДМ 218.3.053-2015 Рекомендации по применению водопропускных труб из полимерных ...&quot;&#10;(утв. распоряжением Росавтодора (Федерального дорожного агентства) от 15.05.2017 N ...&#10;Статус: Действующая редакция документа (действ. c 01.01.2021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ОДМ 218.3.053-2015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6047C8FC" w14:textId="40605BA9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Общий журнал работ  (</w:t>
      </w:r>
      <w:hyperlink r:id="rId39" w:tooltip="&quot;ОДМ 218.3.053-2015 Рекомендации по применению водопропускных труб из полимерных ...&quot;&#10;(утв. распоряжением Росавтодора (Федерального дорожного агентства) от 15.05.2017 N ...&#10;Статус: Действующая редакция документа (действ. c 01.01.2021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ОДМ 218.3.053-2015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52B06C05" w14:textId="1D8BAA30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Ведомость изменений и отступлений от проекта (</w:t>
      </w:r>
      <w:hyperlink r:id="rId40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33A3047D" w14:textId="2DE1801D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передачи рабочей документации для производства работ по монтажу систем электросвязи (</w:t>
      </w:r>
      <w:hyperlink r:id="rId41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06691062" w14:textId="1A59F0B9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готовности объекта к производству работ по монтажу систем электросвязи (</w:t>
      </w:r>
      <w:hyperlink r:id="rId42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0E2D7600" w14:textId="340FA2E0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Протокол испытания линии на основе витой пары медных проводников (</w:t>
      </w:r>
      <w:hyperlink r:id="rId43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0F488E09" w14:textId="47EA6A75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Протокол испытания волоконно-оптической линии (</w:t>
      </w:r>
      <w:hyperlink r:id="rId44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0951E59F" w14:textId="452D25C8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завершения работ по монтажу систем электросвязи (</w:t>
      </w:r>
      <w:hyperlink r:id="rId45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077D79EB" w14:textId="5C1ADF83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приемки пусконаладочных работ системы (</w:t>
      </w:r>
      <w:hyperlink r:id="rId46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65B9BC04" w14:textId="63032A0B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Акт о проведении автономных испытаний системы (</w:t>
      </w:r>
      <w:hyperlink r:id="rId47" w:tooltip="&quot;СП 520.1325800.2023 Системы электросвязи зданий и сооружений. Правила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28.04.2023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СП 520.1325800.2023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338D50D0" w14:textId="7D4E1879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Паспорт сосуда с расчетным давлением не свыше 0,05 МПа, без давления (под налив) (обязательный образец) (</w:t>
      </w:r>
      <w:hyperlink r:id="rId48" w:tooltip="&quot;ГОСТ 34347-2017 Сосуды и аппараты стальные сварные. Общие технические ...&quot;&#10;(утв. приказом Росстандарта от 14.12.2017 N 2002-ст)&#10;Применяется с ...&#10;Статус: Действующий документ. Применяется для целей технического регламента (действ. c 01.07.2018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ГОСТ 34347-2017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);</w:t>
      </w:r>
    </w:p>
    <w:p w14:paraId="7DEAC3F8" w14:textId="49AD99AC" w:rsidR="004D5FAE" w:rsidRPr="004D5FAE" w:rsidRDefault="004D5FAE" w:rsidP="004D5FAE">
      <w:pPr>
        <w:pStyle w:val="FORMATTEXT"/>
        <w:ind w:left="-567"/>
        <w:rPr>
          <w:rFonts w:ascii="Times New Roman" w:hAnsi="Times New Roman" w:cs="Times New Roman"/>
          <w:sz w:val="22"/>
          <w:szCs w:val="22"/>
        </w:rPr>
      </w:pPr>
      <w:r w:rsidRPr="004D5FAE">
        <w:rPr>
          <w:rFonts w:ascii="Times New Roman" w:hAnsi="Times New Roman" w:cs="Times New Roman"/>
          <w:sz w:val="22"/>
          <w:szCs w:val="22"/>
        </w:rPr>
        <w:t>- Паспорт сосуда с расчетным давлением свыше 0,05 МПа и/или под вакуумом (обязательный образец) (</w:t>
      </w:r>
      <w:hyperlink r:id="rId49" w:tooltip="&quot;ГОСТ 34347-2017 Сосуды и аппараты стальные сварные. Общие технические ...&quot;&#10;(утв. приказом Росстандарта от 14.12.2017 N 2002-ст)&#10;Применяется с ...&#10;Статус: Действующий документ. Применяется для целей технического регламента (действ. c 01.07.2018)" w:history="1">
        <w:r w:rsidRPr="009C7ED1">
          <w:rPr>
            <w:rStyle w:val="a7"/>
            <w:rFonts w:ascii="Times New Roman" w:hAnsi="Times New Roman" w:cs="Times New Roman"/>
            <w:color w:val="0000AA"/>
            <w:sz w:val="22"/>
            <w:szCs w:val="22"/>
          </w:rPr>
          <w:t>ГОСТ 34347-2017</w:t>
        </w:r>
      </w:hyperlink>
      <w:r w:rsidRPr="004D5FAE">
        <w:rPr>
          <w:rFonts w:ascii="Times New Roman" w:hAnsi="Times New Roman" w:cs="Times New Roman"/>
          <w:sz w:val="22"/>
          <w:szCs w:val="22"/>
        </w:rPr>
        <w:t>).</w:t>
      </w:r>
    </w:p>
    <w:p w14:paraId="326D0664" w14:textId="77777777" w:rsidR="004D5FAE" w:rsidRPr="00CA171E" w:rsidRDefault="004D5FAE" w:rsidP="004D5FAE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14:paraId="2A1779EF" w14:textId="77777777" w:rsidR="004D1377" w:rsidRPr="004D5FAE" w:rsidRDefault="004D1377" w:rsidP="004D1377">
      <w:pPr>
        <w:pStyle w:val="10"/>
        <w:spacing w:after="0" w:line="240" w:lineRule="auto"/>
        <w:ind w:left="-131"/>
        <w:jc w:val="both"/>
        <w:rPr>
          <w:rFonts w:ascii="Times New Roman" w:eastAsia="Times New Roman" w:hAnsi="Times New Roman" w:cs="Times New Roman"/>
        </w:rPr>
      </w:pPr>
    </w:p>
    <w:p w14:paraId="61AD8630" w14:textId="77777777" w:rsidR="00D25DCA" w:rsidRPr="004D5FAE" w:rsidRDefault="00D20DDC" w:rsidP="004D1377">
      <w:pPr>
        <w:pStyle w:val="10"/>
        <w:spacing w:after="0" w:line="240" w:lineRule="auto"/>
        <w:ind w:left="-851" w:firstLine="284"/>
        <w:jc w:val="both"/>
      </w:pPr>
      <w:r w:rsidRPr="004D5FAE">
        <w:rPr>
          <w:rFonts w:ascii="Times New Roman" w:eastAsia="Times New Roman" w:hAnsi="Times New Roman" w:cs="Times New Roman"/>
          <w:color w:val="000000"/>
        </w:rPr>
        <w:t>Полный перечень форм строительной документации представлен в сервисе «Новые/Измененные документы».</w:t>
      </w:r>
    </w:p>
    <w:p w14:paraId="5901BA66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58C887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11A4FC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ТПД. ЭЛЕКТРОЭНЕРГЕТИКА</w:t>
      </w:r>
    </w:p>
    <w:p w14:paraId="26F30508" w14:textId="77777777" w:rsidR="00D25DCA" w:rsidRPr="004D5FAE" w:rsidRDefault="00D25DCA">
      <w:pPr>
        <w:pStyle w:val="10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</w:rPr>
      </w:pPr>
    </w:p>
    <w:p w14:paraId="0B085EDC" w14:textId="44F0A551" w:rsidR="004D5FAE" w:rsidRPr="004D5FAE" w:rsidRDefault="00000000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hyperlink r:id="rId50" w:tooltip="&quot;Серия 7.407.2-2 Установка комплектных трансформаторных подстанций с трансформаторами с масляным заполнением на 2500 кВА и автоматами &quot;Электрон&quot; Чирчикского трансформаторного завода. Рабочие чертежи. &quot;&#10;Не применяется&#10;Статус: Недействующий документ" w:history="1">
        <w:r w:rsidR="004D5FAE" w:rsidRPr="009C7ED1">
          <w:rPr>
            <w:rStyle w:val="a7"/>
            <w:rFonts w:ascii="Times New Roman" w:eastAsia="Times New Roman" w:hAnsi="Times New Roman" w:cs="Times New Roman"/>
            <w:color w:val="BF2F1C"/>
          </w:rPr>
          <w:t>Серия 7.407.2-2</w:t>
        </w:r>
      </w:hyperlink>
      <w:r w:rsidR="004D5FAE" w:rsidRPr="004D5FAE">
        <w:rPr>
          <w:rFonts w:ascii="Times New Roman" w:eastAsia="Times New Roman" w:hAnsi="Times New Roman" w:cs="Times New Roman"/>
        </w:rPr>
        <w:t xml:space="preserve"> Установка комплектных трансформаторных подстанций с трансформаторами с масляным заполнением на 2500 </w:t>
      </w:r>
      <w:proofErr w:type="spellStart"/>
      <w:r w:rsidR="004D5FAE" w:rsidRPr="004D5FAE">
        <w:rPr>
          <w:rFonts w:ascii="Times New Roman" w:eastAsia="Times New Roman" w:hAnsi="Times New Roman" w:cs="Times New Roman"/>
        </w:rPr>
        <w:t>кВА</w:t>
      </w:r>
      <w:proofErr w:type="spellEnd"/>
      <w:r w:rsidR="004D5FAE" w:rsidRPr="004D5FAE">
        <w:rPr>
          <w:rFonts w:ascii="Times New Roman" w:eastAsia="Times New Roman" w:hAnsi="Times New Roman" w:cs="Times New Roman"/>
        </w:rPr>
        <w:t xml:space="preserve"> и автоматами "Электрон" </w:t>
      </w:r>
      <w:proofErr w:type="spellStart"/>
      <w:r w:rsidR="004D5FAE" w:rsidRPr="004D5FAE">
        <w:rPr>
          <w:rFonts w:ascii="Times New Roman" w:eastAsia="Times New Roman" w:hAnsi="Times New Roman" w:cs="Times New Roman"/>
        </w:rPr>
        <w:t>Чирчикского</w:t>
      </w:r>
      <w:proofErr w:type="spellEnd"/>
      <w:r w:rsidR="004D5FAE" w:rsidRPr="004D5FAE">
        <w:rPr>
          <w:rFonts w:ascii="Times New Roman" w:eastAsia="Times New Roman" w:hAnsi="Times New Roman" w:cs="Times New Roman"/>
        </w:rPr>
        <w:t xml:space="preserve"> трансформаторного завода. Рабочие чертежи</w:t>
      </w:r>
    </w:p>
    <w:p w14:paraId="5B2BDF68" w14:textId="77777777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3D268F8B" w14:textId="267AC3FF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Шифр 25.0038 Расчетные пролеты для опор ВЛ 10 </w:t>
      </w:r>
      <w:proofErr w:type="spellStart"/>
      <w:r w:rsidRPr="004D5FAE">
        <w:rPr>
          <w:rFonts w:ascii="Times New Roman" w:eastAsia="Times New Roman" w:hAnsi="Times New Roman" w:cs="Times New Roman"/>
        </w:rPr>
        <w:t>кВ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с неизолированными проводами по </w:t>
      </w:r>
      <w:hyperlink r:id="rId51" w:tooltip="&quot;Правила устройства электроустановок (ПУЭ). Оглавление&quot;&#10;(утв. Минэнерго России от 06.10.1999)&#10;Статус: Статус документа не определен" w:history="1">
        <w:r w:rsidRPr="009C7ED1">
          <w:rPr>
            <w:rStyle w:val="a7"/>
            <w:rFonts w:ascii="Times New Roman" w:eastAsia="Times New Roman" w:hAnsi="Times New Roman" w:cs="Times New Roman"/>
            <w:color w:val="E48B00"/>
          </w:rPr>
          <w:t>ПУЭ</w:t>
        </w:r>
      </w:hyperlink>
      <w:r w:rsidRPr="004D5FAE">
        <w:rPr>
          <w:rFonts w:ascii="Times New Roman" w:eastAsia="Times New Roman" w:hAnsi="Times New Roman" w:cs="Times New Roman"/>
        </w:rPr>
        <w:t xml:space="preserve"> 7 издания (дополнение к проектам опор ВЛ)</w:t>
      </w:r>
    </w:p>
    <w:p w14:paraId="0B5D9D84" w14:textId="77777777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27CD61DC" w14:textId="77777777" w:rsid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060F8139" w14:textId="77777777" w:rsid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21709883" w14:textId="0D3003D4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lastRenderedPageBreak/>
        <w:t xml:space="preserve">Шифр 20.0096 Переходные железобетонные опоры для совместной подвески самонесущих изолированных проводов ВЛИ 0,4 </w:t>
      </w:r>
      <w:proofErr w:type="spellStart"/>
      <w:r w:rsidRPr="004D5FAE">
        <w:rPr>
          <w:rFonts w:ascii="Times New Roman" w:eastAsia="Times New Roman" w:hAnsi="Times New Roman" w:cs="Times New Roman"/>
        </w:rPr>
        <w:t>кВ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и СИП для освещения</w:t>
      </w:r>
    </w:p>
    <w:p w14:paraId="77979EF8" w14:textId="77777777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0EBA97F1" w14:textId="1870341B" w:rsidR="004D5FAE" w:rsidRPr="004D5FAE" w:rsidRDefault="00000000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hyperlink r:id="rId52" w:tooltip="&quot;Серия 5.407.2-2 Изделия для прокладки кабелей (для оцинкованных кабельных конструкций). Рабочие чертежи. &quot;&#10;Заменен на серию 5.407-88 чертежи&#10;Статус: Недействующий документ" w:history="1">
        <w:r w:rsidR="004D5FAE" w:rsidRPr="009C7ED1">
          <w:rPr>
            <w:rStyle w:val="a7"/>
            <w:rFonts w:ascii="Times New Roman" w:eastAsia="Times New Roman" w:hAnsi="Times New Roman" w:cs="Times New Roman"/>
            <w:color w:val="BF2F1C"/>
          </w:rPr>
          <w:t>Серия 5.407.2-2</w:t>
        </w:r>
      </w:hyperlink>
      <w:r w:rsidR="004D5FAE" w:rsidRPr="004D5FAE">
        <w:rPr>
          <w:rFonts w:ascii="Times New Roman" w:eastAsia="Times New Roman" w:hAnsi="Times New Roman" w:cs="Times New Roman"/>
        </w:rPr>
        <w:t xml:space="preserve"> Изделия для прокладки кабелей (для оцинкованных кабельных конструкций). Рабочие чертежи</w:t>
      </w:r>
    </w:p>
    <w:p w14:paraId="2763B82B" w14:textId="77777777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379D0544" w14:textId="1025B3CD" w:rsidR="004D5FAE" w:rsidRPr="004D5FAE" w:rsidRDefault="004D5FAE" w:rsidP="004D5FA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 </w:t>
      </w:r>
      <w:hyperlink r:id="rId53" w:tooltip="&quot;Серия 5.407-41 Прокладка троллейного шинопровода ШТМ 76 на 100 А для электрических талей. Рабочие чертежи. &quot;&#10;Не применяется&#10;Статус: Недействующий документ" w:history="1">
        <w:r w:rsidRPr="009C7ED1">
          <w:rPr>
            <w:rStyle w:val="a7"/>
            <w:rFonts w:ascii="Times New Roman" w:eastAsia="Times New Roman" w:hAnsi="Times New Roman" w:cs="Times New Roman"/>
            <w:color w:val="BF2F1C"/>
          </w:rPr>
          <w:t>Серия 5.407-41</w:t>
        </w:r>
      </w:hyperlink>
      <w:r w:rsidRPr="004D5FAE">
        <w:rPr>
          <w:rFonts w:ascii="Times New Roman" w:eastAsia="Times New Roman" w:hAnsi="Times New Roman" w:cs="Times New Roman"/>
        </w:rPr>
        <w:t xml:space="preserve"> Прокладка троллейного </w:t>
      </w:r>
      <w:proofErr w:type="spellStart"/>
      <w:r w:rsidRPr="004D5FAE">
        <w:rPr>
          <w:rFonts w:ascii="Times New Roman" w:eastAsia="Times New Roman" w:hAnsi="Times New Roman" w:cs="Times New Roman"/>
        </w:rPr>
        <w:t>шинопровода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ШТМ 76 на 100 А для электрических талей. Рабочие чертежи</w:t>
      </w:r>
    </w:p>
    <w:p w14:paraId="60686092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1F4DB1F5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0D395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ТПД. ИНЖЕНЕРНЫЕ СЕТИ, ОБОРУДОВАНИЕ И СООРУЖЕНИЯ</w:t>
      </w:r>
    </w:p>
    <w:p w14:paraId="54B1AADB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FE5EF7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902-2-482.91 Отстойники канализационные первичные с вращающимся сборно-распределительным устройством из сборного железобетона диаметром 18 м. </w:t>
      </w:r>
    </w:p>
    <w:p w14:paraId="098DE54D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1 Пояснительная записка</w:t>
      </w:r>
    </w:p>
    <w:p w14:paraId="23A27DF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2BC708AE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902-2-482.91 Отстойники канализационные первичные с вращающимся сборно-распределительным устройством из сборного железобетона диаметром 18 м. </w:t>
      </w:r>
    </w:p>
    <w:p w14:paraId="0DA4CB8A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3 Насосная станция сырого осадка. Технологические решения. Общие виды нетиповых технологических конструкций. Отопление и вентиляция. Внутренний водопровод и канализация. Архитектурные решения. Конструкции железобетонные. Конструкции металлические</w:t>
      </w:r>
    </w:p>
    <w:p w14:paraId="062115D3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3E4EE4F8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902-2-482.91 Отстойники канализационные первичные с вращающимся сборно-распределительным устройством из сборного железобетона диаметром 18 м. </w:t>
      </w:r>
    </w:p>
    <w:p w14:paraId="73B2C31A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5 Электрооборудование и автоматизация. Технологический контроль. Связь и сигнализация</w:t>
      </w:r>
    </w:p>
    <w:p w14:paraId="2BF3A173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3C858CEC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902-2-482.91 Отстойники канализационные первичные с вращающимся сборно-распределительным устройством из сборного железобетона диаметром 18 м. </w:t>
      </w:r>
    </w:p>
    <w:p w14:paraId="6A7C12E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6 Спецификации оборудования</w:t>
      </w:r>
    </w:p>
    <w:p w14:paraId="34EDE13D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24E6B947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902-2-482.91 Отстойники канализационные первичные с вращающимся сборно-распределительным устройством из сборного железобетона диаметром 18 м. </w:t>
      </w:r>
    </w:p>
    <w:p w14:paraId="425EA3A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7 Ведомости потребности в материалах</w:t>
      </w:r>
    </w:p>
    <w:p w14:paraId="43B8DC64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25EBADF0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902-3-66.87 Станция биологической очистки сточных вод с биофильтрами производительностью 200 куб. м/сутки с глубокой очисткой. </w:t>
      </w:r>
    </w:p>
    <w:p w14:paraId="5D7CA03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1 Пояснительная записка (из Т.П. 902-3-70.87)</w:t>
      </w:r>
    </w:p>
    <w:p w14:paraId="111B1129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566E07B1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902-3-66.87 Станция биологической очистки сточных вод с биофильтрами производительностью 200 куб. м/сутки с глубокой очисткой. </w:t>
      </w:r>
    </w:p>
    <w:p w14:paraId="5629FB2C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IV Строительные изделия</w:t>
      </w:r>
    </w:p>
    <w:p w14:paraId="2395BA14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421044BE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902-3-66.87 Станция биологической очистки сточных вод с биофильтрами производительностью 200 куб. м/сутки с глубокой очисткой. </w:t>
      </w:r>
    </w:p>
    <w:p w14:paraId="0529FEB3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5 Спецификации оборудования</w:t>
      </w:r>
    </w:p>
    <w:p w14:paraId="371CCC0E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0A9870A3" w14:textId="77777777" w:rsid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65D3E2C5" w14:textId="77777777" w:rsid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66CD034F" w14:textId="1525CA70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lastRenderedPageBreak/>
        <w:t xml:space="preserve">Типовой проект 902-3-66.87 Станция биологической очистки сточных вод с биофильтрами производительностью 200 куб. м/сутки с глубокой очисткой. </w:t>
      </w:r>
    </w:p>
    <w:p w14:paraId="6204DFD0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7 Часть 1 Сметы</w:t>
      </w:r>
    </w:p>
    <w:p w14:paraId="700B20E7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75FA1ECC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902-3-66.87 Станция биологической очистки сточных вод с биофильтрами производительностью 200 куб. м/сутки с глубокой очисткой. </w:t>
      </w:r>
    </w:p>
    <w:p w14:paraId="177C7312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7 Часть 2 Сметы</w:t>
      </w:r>
    </w:p>
    <w:p w14:paraId="1C572FDD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57D3FF3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902-9-5 Сборные лотки Вентури. </w:t>
      </w:r>
    </w:p>
    <w:p w14:paraId="7AF290DB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1 Технологическая, строительная и санитарно-техническая части</w:t>
      </w:r>
    </w:p>
    <w:p w14:paraId="46AC2462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54FCA322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902-9-5 Сборные лотки Вентури. </w:t>
      </w:r>
    </w:p>
    <w:p w14:paraId="7B0B3FE4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3 Электротехническая часть</w:t>
      </w:r>
    </w:p>
    <w:p w14:paraId="799F0749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64E7664A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902-9-5 Сборные лотки Вентури. </w:t>
      </w:r>
    </w:p>
    <w:p w14:paraId="6B77CB3E" w14:textId="1C4C1EF2" w:rsidR="00D25DCA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Альбом 5.84 Сметы     </w:t>
      </w:r>
    </w:p>
    <w:p w14:paraId="0E7C3333" w14:textId="77777777" w:rsid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14:paraId="1691C52F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CE981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ТПД. ЗДАНИЯ, СООРУЖЕНИЯ, КОНСТРУКЦИИ И УЗЛЫ</w:t>
      </w:r>
    </w:p>
    <w:p w14:paraId="0356EDEE" w14:textId="77777777" w:rsidR="00D25DCA" w:rsidRPr="004D5FAE" w:rsidRDefault="00D25DCA">
      <w:pPr>
        <w:pStyle w:val="10"/>
        <w:spacing w:after="0" w:line="240" w:lineRule="auto"/>
        <w:ind w:left="-567" w:hanging="283"/>
        <w:rPr>
          <w:rFonts w:ascii="Times New Roman" w:eastAsia="Times New Roman" w:hAnsi="Times New Roman" w:cs="Times New Roman"/>
          <w:color w:val="000000"/>
        </w:rPr>
      </w:pPr>
    </w:p>
    <w:p w14:paraId="01A07BCF" w14:textId="77777777" w:rsidR="004D5FAE" w:rsidRPr="004D5FAE" w:rsidRDefault="00D20DDC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AE" w:rsidRPr="004D5FAE">
        <w:rPr>
          <w:rFonts w:ascii="Times New Roman" w:eastAsia="Times New Roman" w:hAnsi="Times New Roman" w:cs="Times New Roman"/>
        </w:rPr>
        <w:t xml:space="preserve">Типовой проект 254-3-5 Профилакторий на 100 мест для районов II и III строительно-климатических зон с расчетной температурой минус 20 градусов Цельсия, минус 25 градусов Цельсия, минус 30 градусов Цельсия (со стенами из кирпича). </w:t>
      </w:r>
    </w:p>
    <w:p w14:paraId="04BA5C5D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1 Архитектурно-строительные чертежи</w:t>
      </w:r>
    </w:p>
    <w:p w14:paraId="7C761D0C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5A4542B6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254-3-5 Профилакторий на 100 мест для районов II и III строительно-климатических зон с расчетной температурой минус 20 градусов Цельсия, минус 25 градусов Цельсия, минус 30 градусов Цельсия (со стенами из кирпича). </w:t>
      </w:r>
    </w:p>
    <w:p w14:paraId="2E1D298B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2 Инженерное оборудование (технологическая, санитарно-техническая и электротехническая части, слаботочные устройства и холодильное оборудование)</w:t>
      </w:r>
    </w:p>
    <w:p w14:paraId="2FCF82C7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46D8D87F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Типовой проект 254-3-5 Профилакторий на 100 мест для районов II и III строительно-климатических зон с расчетной температурой минус 20 градусов Цельсия, минус 25 градусов Цельсия, минус 30 градусов Цельсия (со стенами из кирпича). </w:t>
      </w:r>
    </w:p>
    <w:p w14:paraId="07F64F91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3 Изделия заводского изготовления</w:t>
      </w:r>
    </w:p>
    <w:p w14:paraId="0F570F79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19F9455D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Серия КЭ-01-47 Сборные железобетонные колонны прямоугольного сечения для одноэтажных производственных зданий. </w:t>
      </w:r>
    </w:p>
    <w:p w14:paraId="0AE6C14D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Выпуск 2 Рабочие чертежи колонн для бескрановых зданий с подвесным транспортом с пролетами 6, 12, 18 и 24 м при шаге колонн 6 м</w:t>
      </w:r>
    </w:p>
    <w:p w14:paraId="51926982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48180A00" w14:textId="77777777" w:rsid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78E68574" w14:textId="4153D4D0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Серия КЭ-01-47 Сборные железобетонные колонны прямоугольного сечения для одноэтажных производственных зданий. </w:t>
      </w:r>
    </w:p>
    <w:p w14:paraId="3E9A9C31" w14:textId="77777777" w:rsidR="004D5FAE" w:rsidRPr="004D5FAE" w:rsidRDefault="004D5FAE" w:rsidP="004D5FAE">
      <w:pPr>
        <w:pStyle w:val="10"/>
        <w:spacing w:after="0" w:line="240" w:lineRule="auto"/>
        <w:ind w:left="-850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Выпуск 3 Рабочие чертежи колонн для бескрановых зданий с подвесным транспортом с пролетами 12, 18 и 24 м при шаге средних колонн 12 м, крайних колонн - 6 и 12 м</w:t>
      </w:r>
    </w:p>
    <w:p w14:paraId="4C66D0C0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1F63447F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Серия 3.501.1-182.96 Фундаменты балочные неразрезные водопропускных сооружений под автомобильными и железными дорогами</w:t>
      </w:r>
    </w:p>
    <w:p w14:paraId="3E478172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583DCCED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Серия 3.501.9-181.95м Трубы водопропускные металложелезобетонные под насыпями автомобильных и железных дорог для районов вечной мерзлоты</w:t>
      </w:r>
    </w:p>
    <w:p w14:paraId="55EB8A1F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481EA1ED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lastRenderedPageBreak/>
        <w:t xml:space="preserve">Типовой проект 801-2-85.12.87 Коровник на 200 коров привязного содержания с </w:t>
      </w:r>
      <w:proofErr w:type="spellStart"/>
      <w:r w:rsidRPr="004D5FAE">
        <w:rPr>
          <w:rFonts w:ascii="Times New Roman" w:eastAsia="Times New Roman" w:hAnsi="Times New Roman" w:cs="Times New Roman"/>
        </w:rPr>
        <w:t>электротеплоснабжением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(стоечно-балочный каркас) </w:t>
      </w:r>
    </w:p>
    <w:p w14:paraId="5A36D2B1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Выпуск 2 Архитектурно-строительные решения. Конструкции железобетонные. Конструкции металлические</w:t>
      </w:r>
    </w:p>
    <w:p w14:paraId="043DC917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51582356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Серия КЭ-01-47 Сборные железобетонные колонны прямоугольного сечения для одноэтажных производственных зданий. </w:t>
      </w:r>
    </w:p>
    <w:p w14:paraId="4123784A" w14:textId="3D508BFC" w:rsidR="00D25DCA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</w:rPr>
        <w:t>Выпуск 1 Рабочие чертежи колонн для зданий с пролетами 12, 18 и 24 м, оборудованных кранами грузоподъемностью 10, 20 и 30 т при шаге колонн 6 м</w:t>
      </w:r>
      <w:r w:rsidR="00D20DDC" w:rsidRPr="004D5FAE">
        <w:rPr>
          <w:rFonts w:ascii="Times New Roman" w:eastAsia="Times New Roman" w:hAnsi="Times New Roman" w:cs="Times New Roman"/>
        </w:rPr>
        <w:br/>
      </w:r>
    </w:p>
    <w:p w14:paraId="69DE2A96" w14:textId="77777777" w:rsidR="004D5FAE" w:rsidRPr="004D5FAE" w:rsidRDefault="004D5FAE" w:rsidP="004D5FAE">
      <w:pPr>
        <w:pStyle w:val="1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A8E6C" w14:textId="77777777" w:rsidR="00D25DCA" w:rsidRPr="004D5FAE" w:rsidRDefault="00D20D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ТПД. ДОРОЖНОЕ СТРОИТЕЛЬСТВО</w:t>
      </w:r>
    </w:p>
    <w:p w14:paraId="5DC6690C" w14:textId="77777777"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411CA5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Серия 3.501.1-175.93 Пролетные строения сборные железобетонные для железнодорожных мостов (балластное корыто шириной 4180 мм)</w:t>
      </w:r>
    </w:p>
    <w:p w14:paraId="625EF46C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Типовые проектные решения 501-3-043.88 Мазутное хозяйство и устройства автоматизации процесса сжигания мазута в </w:t>
      </w:r>
      <w:proofErr w:type="spellStart"/>
      <w:r w:rsidRPr="004D5FAE">
        <w:rPr>
          <w:rFonts w:ascii="Times New Roman" w:eastAsia="Times New Roman" w:hAnsi="Times New Roman" w:cs="Times New Roman"/>
        </w:rPr>
        <w:t>пескосушильных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установках для локомотивов. Автоматизация мазутного хозяйства для </w:t>
      </w:r>
      <w:proofErr w:type="spellStart"/>
      <w:r w:rsidRPr="004D5FAE">
        <w:rPr>
          <w:rFonts w:ascii="Times New Roman" w:eastAsia="Times New Roman" w:hAnsi="Times New Roman" w:cs="Times New Roman"/>
        </w:rPr>
        <w:t>пескосушильных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установок с одним барабанным сушилом. </w:t>
      </w:r>
    </w:p>
    <w:p w14:paraId="6FD3C8CB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2 Сметы</w:t>
      </w:r>
    </w:p>
    <w:p w14:paraId="4BC08356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 xml:space="preserve">Типовые проектные решения 501-3-043.88 Мазутное хозяйство и устройства автоматизации процесса сжигания мазута в </w:t>
      </w:r>
      <w:proofErr w:type="spellStart"/>
      <w:r w:rsidRPr="004D5FAE">
        <w:rPr>
          <w:rFonts w:ascii="Times New Roman" w:eastAsia="Times New Roman" w:hAnsi="Times New Roman" w:cs="Times New Roman"/>
        </w:rPr>
        <w:t>пескосушильных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установках для локомотивов. Автоматизация мазутного хозяйства для </w:t>
      </w:r>
      <w:proofErr w:type="spellStart"/>
      <w:r w:rsidRPr="004D5FAE">
        <w:rPr>
          <w:rFonts w:ascii="Times New Roman" w:eastAsia="Times New Roman" w:hAnsi="Times New Roman" w:cs="Times New Roman"/>
        </w:rPr>
        <w:t>пескосушильных</w:t>
      </w:r>
      <w:proofErr w:type="spellEnd"/>
      <w:r w:rsidRPr="004D5FAE">
        <w:rPr>
          <w:rFonts w:ascii="Times New Roman" w:eastAsia="Times New Roman" w:hAnsi="Times New Roman" w:cs="Times New Roman"/>
        </w:rPr>
        <w:t xml:space="preserve"> установок с одним барабанным сушилом. </w:t>
      </w:r>
    </w:p>
    <w:p w14:paraId="337B5FFF" w14:textId="77777777" w:rsidR="004D5FAE" w:rsidRPr="004D5FAE" w:rsidRDefault="004D5FA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r w:rsidRPr="004D5FAE">
        <w:rPr>
          <w:rFonts w:ascii="Times New Roman" w:eastAsia="Times New Roman" w:hAnsi="Times New Roman" w:cs="Times New Roman"/>
        </w:rPr>
        <w:t>Альбом 1 Общая пояснительная записка. Автоматизация технологии производства. Спецификации оборудования</w:t>
      </w:r>
    </w:p>
    <w:p w14:paraId="023FA439" w14:textId="2EC49CF0" w:rsidR="00D25DCA" w:rsidRDefault="00000000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rFonts w:ascii="Times New Roman" w:eastAsia="Times New Roman" w:hAnsi="Times New Roman" w:cs="Times New Roman"/>
        </w:rPr>
      </w:pPr>
      <w:hyperlink r:id="rId54" w:tooltip="&quot;Серия 3.503.3-116.16 Трубы водопропускные круглые отверстиями 0,8-3,0 м из гофрированного металла с гофром 130*31 мм для автомобильных дорог. &quot;&#10;Статус: Документ без действия" w:history="1">
        <w:r w:rsidR="004D5FAE" w:rsidRPr="009C7ED1">
          <w:rPr>
            <w:rStyle w:val="a7"/>
            <w:rFonts w:ascii="Times New Roman" w:eastAsia="Times New Roman" w:hAnsi="Times New Roman" w:cs="Times New Roman"/>
            <w:color w:val="0000AA"/>
          </w:rPr>
          <w:t>Серия 3.503.3-116.16</w:t>
        </w:r>
      </w:hyperlink>
      <w:r w:rsidR="004D5FAE" w:rsidRPr="004D5FAE">
        <w:rPr>
          <w:rFonts w:ascii="Times New Roman" w:eastAsia="Times New Roman" w:hAnsi="Times New Roman" w:cs="Times New Roman"/>
        </w:rPr>
        <w:t xml:space="preserve"> Трубы водопропускные круглые отверстиями 0,8-3,0 м из гофрированного металла с гофром 130*31 мм для автомобильных дорог</w:t>
      </w:r>
    </w:p>
    <w:p w14:paraId="2D18BE3D" w14:textId="77777777" w:rsidR="00AB69CE" w:rsidRDefault="00AB69CE" w:rsidP="004D5FAE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14:paraId="70C179BD" w14:textId="77777777"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Ссылки ведут на документы в системе «Техэксперт».</w:t>
      </w:r>
    </w:p>
    <w:p w14:paraId="49683C53" w14:textId="77777777" w:rsidR="00AB69CE" w:rsidRDefault="00AB69CE" w:rsidP="00AB69CE">
      <w:pPr>
        <w:pStyle w:val="HEADERTEXT"/>
        <w:ind w:left="-851"/>
        <w:jc w:val="both"/>
        <w:rPr>
          <w:i/>
          <w:iCs/>
        </w:rPr>
      </w:pPr>
    </w:p>
    <w:p w14:paraId="3EDF0EF3" w14:textId="77777777"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Если ссылки неактивны или при переходе возникает ошибка, вероятно, вы не являетесь пользователем «Техэксперт» или у вас не настроена утилита «</w:t>
      </w:r>
      <w:proofErr w:type="spellStart"/>
      <w:r>
        <w:rPr>
          <w:i/>
          <w:iCs/>
        </w:rPr>
        <w:t>КАссист</w:t>
      </w:r>
      <w:proofErr w:type="spellEnd"/>
      <w:r>
        <w:rPr>
          <w:i/>
          <w:iCs/>
        </w:rPr>
        <w:t xml:space="preserve">». Обратитесь к </w:t>
      </w:r>
      <w:hyperlink r:id="rId55" w:history="1">
        <w:r>
          <w:rPr>
            <w:rStyle w:val="a7"/>
            <w:i/>
            <w:iCs/>
            <w:color w:val="000000"/>
          </w:rPr>
          <w:t>представителю «Техэксперт»</w:t>
        </w:r>
      </w:hyperlink>
      <w:r>
        <w:rPr>
          <w:i/>
          <w:iCs/>
        </w:rPr>
        <w:t xml:space="preserve"> в вашем регионе.</w:t>
      </w:r>
    </w:p>
    <w:p w14:paraId="5E8BC080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14:paraId="3264C545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14:paraId="5EF0BF95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14:paraId="54F296F6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14:paraId="7996416B" w14:textId="77777777"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25DCA" w:rsidSect="004D5FAE">
      <w:headerReference w:type="default" r:id="rId56"/>
      <w:pgSz w:w="11906" w:h="16838"/>
      <w:pgMar w:top="1418" w:right="851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CA9A" w14:textId="77777777" w:rsidR="006627B9" w:rsidRDefault="006627B9" w:rsidP="00D25DCA">
      <w:pPr>
        <w:spacing w:after="0" w:line="240" w:lineRule="auto"/>
      </w:pPr>
      <w:r>
        <w:separator/>
      </w:r>
    </w:p>
  </w:endnote>
  <w:endnote w:type="continuationSeparator" w:id="0">
    <w:p w14:paraId="39E5E2DC" w14:textId="77777777" w:rsidR="006627B9" w:rsidRDefault="006627B9" w:rsidP="00D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3587" w14:textId="77777777" w:rsidR="006627B9" w:rsidRDefault="006627B9" w:rsidP="00D25DCA">
      <w:pPr>
        <w:spacing w:after="0" w:line="240" w:lineRule="auto"/>
      </w:pPr>
      <w:r>
        <w:separator/>
      </w:r>
    </w:p>
  </w:footnote>
  <w:footnote w:type="continuationSeparator" w:id="0">
    <w:p w14:paraId="6C4D2E42" w14:textId="77777777" w:rsidR="006627B9" w:rsidRDefault="006627B9" w:rsidP="00D2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3C3C" w14:textId="77777777"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5208CFA" wp14:editId="4CCD0027">
          <wp:simplePos x="0" y="0"/>
          <wp:positionH relativeFrom="margin">
            <wp:posOffset>-1010283</wp:posOffset>
          </wp:positionH>
          <wp:positionV relativeFrom="margin">
            <wp:posOffset>-727073</wp:posOffset>
          </wp:positionV>
          <wp:extent cx="2127250" cy="679450"/>
          <wp:effectExtent l="0" t="0" r="0" b="0"/>
          <wp:wrapSquare wrapText="bothSides" distT="0" distB="0" distL="114300" distR="114300"/>
          <wp:docPr id="1321135697" name="Рисунок 1321135697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oldintra.kodeks.ru/img/stuff/Logo/Sovmestno/K%2BTE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DD82D1" w14:textId="77777777"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;mso-wrap-style:square" o:bullet="t">
        <v:imagedata r:id="rId1" o:title="" chromakey="white"/>
      </v:shape>
    </w:pict>
  </w:numPicBullet>
  <w:abstractNum w:abstractNumId="0" w15:restartNumberingAfterBreak="0">
    <w:nsid w:val="06B92473"/>
    <w:multiLevelType w:val="multilevel"/>
    <w:tmpl w:val="18EEBC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B7565"/>
    <w:multiLevelType w:val="multilevel"/>
    <w:tmpl w:val="EA64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92030"/>
    <w:multiLevelType w:val="multilevel"/>
    <w:tmpl w:val="087E4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EE2088"/>
    <w:multiLevelType w:val="multilevel"/>
    <w:tmpl w:val="81F408C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A218D"/>
    <w:multiLevelType w:val="multilevel"/>
    <w:tmpl w:val="C3041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E436F"/>
    <w:multiLevelType w:val="multilevel"/>
    <w:tmpl w:val="81B4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FD628E"/>
    <w:multiLevelType w:val="multilevel"/>
    <w:tmpl w:val="4BECEE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379C7"/>
    <w:multiLevelType w:val="multilevel"/>
    <w:tmpl w:val="4C0A7B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3509DE"/>
    <w:multiLevelType w:val="multilevel"/>
    <w:tmpl w:val="9474CAA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7C219C"/>
    <w:multiLevelType w:val="multilevel"/>
    <w:tmpl w:val="35D6B822"/>
    <w:lvl w:ilvl="0">
      <w:start w:val="3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702D0D"/>
    <w:multiLevelType w:val="multilevel"/>
    <w:tmpl w:val="0DD632F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227F9B"/>
    <w:multiLevelType w:val="multilevel"/>
    <w:tmpl w:val="6D444034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C655FE"/>
    <w:multiLevelType w:val="multilevel"/>
    <w:tmpl w:val="4D66C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E5D41"/>
    <w:multiLevelType w:val="multilevel"/>
    <w:tmpl w:val="B148CE4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 w16cid:durableId="181894798">
    <w:abstractNumId w:val="10"/>
  </w:num>
  <w:num w:numId="2" w16cid:durableId="121579297">
    <w:abstractNumId w:val="9"/>
  </w:num>
  <w:num w:numId="3" w16cid:durableId="1775704973">
    <w:abstractNumId w:val="7"/>
  </w:num>
  <w:num w:numId="4" w16cid:durableId="1429738099">
    <w:abstractNumId w:val="8"/>
  </w:num>
  <w:num w:numId="5" w16cid:durableId="202837224">
    <w:abstractNumId w:val="3"/>
  </w:num>
  <w:num w:numId="6" w16cid:durableId="807476067">
    <w:abstractNumId w:val="12"/>
  </w:num>
  <w:num w:numId="7" w16cid:durableId="1928347718">
    <w:abstractNumId w:val="1"/>
  </w:num>
  <w:num w:numId="8" w16cid:durableId="1498887068">
    <w:abstractNumId w:val="13"/>
  </w:num>
  <w:num w:numId="9" w16cid:durableId="1076393615">
    <w:abstractNumId w:val="11"/>
  </w:num>
  <w:num w:numId="10" w16cid:durableId="251400619">
    <w:abstractNumId w:val="6"/>
  </w:num>
  <w:num w:numId="11" w16cid:durableId="500658423">
    <w:abstractNumId w:val="5"/>
  </w:num>
  <w:num w:numId="12" w16cid:durableId="397703132">
    <w:abstractNumId w:val="4"/>
  </w:num>
  <w:num w:numId="13" w16cid:durableId="1060595822">
    <w:abstractNumId w:val="0"/>
  </w:num>
  <w:num w:numId="14" w16cid:durableId="160553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CA"/>
    <w:rsid w:val="000B4B8F"/>
    <w:rsid w:val="004D1377"/>
    <w:rsid w:val="004D5FAE"/>
    <w:rsid w:val="006627B9"/>
    <w:rsid w:val="006B19F2"/>
    <w:rsid w:val="009C7ED1"/>
    <w:rsid w:val="00AB69CE"/>
    <w:rsid w:val="00BA4FC5"/>
    <w:rsid w:val="00D20DDC"/>
    <w:rsid w:val="00D25DCA"/>
    <w:rsid w:val="00DE04C8"/>
    <w:rsid w:val="00E35BCA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AF83"/>
  <w15:docId w15:val="{21F2158F-D2AC-496D-BB52-0B39CD0E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5DCA"/>
  </w:style>
  <w:style w:type="table" w:customStyle="1" w:styleId="TableNormal">
    <w:name w:val="Table Normal"/>
    <w:rsid w:val="00D25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20DDC"/>
    <w:rPr>
      <w:color w:val="0000FF" w:themeColor="hyperlink"/>
      <w:u w:val="single"/>
    </w:rPr>
  </w:style>
  <w:style w:type="paragraph" w:customStyle="1" w:styleId="Heading">
    <w:name w:val="Heading"/>
    <w:rsid w:val="004D5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4D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FAE"/>
  </w:style>
  <w:style w:type="paragraph" w:styleId="aa">
    <w:name w:val="footer"/>
    <w:basedOn w:val="a"/>
    <w:link w:val="ab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FAE"/>
  </w:style>
  <w:style w:type="paragraph" w:customStyle="1" w:styleId="HEADERTEXT">
    <w:name w:val=".HEADERTEXT"/>
    <w:uiPriority w:val="99"/>
    <w:rsid w:val="00AB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919338" TargetMode="External"/><Relationship Id="rId18" Type="http://schemas.openxmlformats.org/officeDocument/2006/relationships/hyperlink" Target="kodeks://link/d?nd=1301918446" TargetMode="External"/><Relationship Id="rId26" Type="http://schemas.openxmlformats.org/officeDocument/2006/relationships/hyperlink" Target="kodeks://link/d?nd=1301969048" TargetMode="External"/><Relationship Id="rId39" Type="http://schemas.openxmlformats.org/officeDocument/2006/relationships/hyperlink" Target="kodeks://link/d?nd=456064626" TargetMode="External"/><Relationship Id="rId21" Type="http://schemas.openxmlformats.org/officeDocument/2006/relationships/hyperlink" Target="kodeks://link/d?nd=1301918458" TargetMode="External"/><Relationship Id="rId34" Type="http://schemas.openxmlformats.org/officeDocument/2006/relationships/hyperlink" Target="kodeks://link/d?nd=727945449" TargetMode="External"/><Relationship Id="rId42" Type="http://schemas.openxmlformats.org/officeDocument/2006/relationships/hyperlink" Target="kodeks://link/d?nd=1301395287" TargetMode="External"/><Relationship Id="rId47" Type="http://schemas.openxmlformats.org/officeDocument/2006/relationships/hyperlink" Target="kodeks://link/d?nd=1301395287" TargetMode="External"/><Relationship Id="rId50" Type="http://schemas.openxmlformats.org/officeDocument/2006/relationships/hyperlink" Target="kodeks://link/d?nd=447504991" TargetMode="External"/><Relationship Id="rId55" Type="http://schemas.openxmlformats.org/officeDocument/2006/relationships/hyperlink" Target="https://cntd.ru/about/contacts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kodeks://link/d?nd=822908841" TargetMode="External"/><Relationship Id="rId29" Type="http://schemas.openxmlformats.org/officeDocument/2006/relationships/hyperlink" Target="kodeks://link/d?nd=1301969057" TargetMode="External"/><Relationship Id="rId11" Type="http://schemas.openxmlformats.org/officeDocument/2006/relationships/hyperlink" Target="kodeks://link/d?nd=1302009784" TargetMode="External"/><Relationship Id="rId24" Type="http://schemas.openxmlformats.org/officeDocument/2006/relationships/hyperlink" Target="kodeks://link/d?nd=1301918461" TargetMode="External"/><Relationship Id="rId32" Type="http://schemas.openxmlformats.org/officeDocument/2006/relationships/hyperlink" Target="kodeks://link/d?nd=871001029" TargetMode="External"/><Relationship Id="rId37" Type="http://schemas.openxmlformats.org/officeDocument/2006/relationships/hyperlink" Target="kodeks://link/d?nd=456064626" TargetMode="External"/><Relationship Id="rId40" Type="http://schemas.openxmlformats.org/officeDocument/2006/relationships/hyperlink" Target="kodeks://link/d?nd=1301395287" TargetMode="External"/><Relationship Id="rId45" Type="http://schemas.openxmlformats.org/officeDocument/2006/relationships/hyperlink" Target="kodeks://link/d?nd=1301395287" TargetMode="External"/><Relationship Id="rId53" Type="http://schemas.openxmlformats.org/officeDocument/2006/relationships/hyperlink" Target="kodeks://link/d?nd=130184924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kodeks://link/d?nd=13019184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kodeks://link/d?nd=1302074555" TargetMode="External"/><Relationship Id="rId22" Type="http://schemas.openxmlformats.org/officeDocument/2006/relationships/hyperlink" Target="kodeks://link/d?nd=1301918458" TargetMode="External"/><Relationship Id="rId27" Type="http://schemas.openxmlformats.org/officeDocument/2006/relationships/hyperlink" Target="kodeks://link/d?nd=1301969050" TargetMode="External"/><Relationship Id="rId30" Type="http://schemas.openxmlformats.org/officeDocument/2006/relationships/hyperlink" Target="kodeks://link/d?nd=1301969057" TargetMode="External"/><Relationship Id="rId35" Type="http://schemas.openxmlformats.org/officeDocument/2006/relationships/hyperlink" Target="kodeks://link/d?nd=456064626" TargetMode="External"/><Relationship Id="rId43" Type="http://schemas.openxmlformats.org/officeDocument/2006/relationships/hyperlink" Target="kodeks://link/d?nd=1301395287" TargetMode="External"/><Relationship Id="rId48" Type="http://schemas.openxmlformats.org/officeDocument/2006/relationships/hyperlink" Target="kodeks://link/d?nd=1200158007" TargetMode="External"/><Relationship Id="rId56" Type="http://schemas.openxmlformats.org/officeDocument/2006/relationships/header" Target="header1.xml"/><Relationship Id="rId8" Type="http://schemas.openxmlformats.org/officeDocument/2006/relationships/hyperlink" Target="kodeks://link/d?nd=1300891105" TargetMode="External"/><Relationship Id="rId51" Type="http://schemas.openxmlformats.org/officeDocument/2006/relationships/hyperlink" Target="kodeks://link/d?nd=1200003114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1302016454" TargetMode="External"/><Relationship Id="rId17" Type="http://schemas.openxmlformats.org/officeDocument/2006/relationships/hyperlink" Target="kodeks://link/d?nd=1301918446" TargetMode="External"/><Relationship Id="rId25" Type="http://schemas.openxmlformats.org/officeDocument/2006/relationships/hyperlink" Target="kodeks://link/d?nd=1301969048" TargetMode="External"/><Relationship Id="rId33" Type="http://schemas.openxmlformats.org/officeDocument/2006/relationships/hyperlink" Target="kodeks://link/d?nd=1302196535" TargetMode="External"/><Relationship Id="rId38" Type="http://schemas.openxmlformats.org/officeDocument/2006/relationships/hyperlink" Target="kodeks://link/d?nd=456064626" TargetMode="External"/><Relationship Id="rId46" Type="http://schemas.openxmlformats.org/officeDocument/2006/relationships/hyperlink" Target="kodeks://link/d?nd=1301395287" TargetMode="External"/><Relationship Id="rId20" Type="http://schemas.openxmlformats.org/officeDocument/2006/relationships/hyperlink" Target="kodeks://link/d?nd=1301918447" TargetMode="External"/><Relationship Id="rId41" Type="http://schemas.openxmlformats.org/officeDocument/2006/relationships/hyperlink" Target="kodeks://link/d?nd=1301395287" TargetMode="External"/><Relationship Id="rId54" Type="http://schemas.openxmlformats.org/officeDocument/2006/relationships/hyperlink" Target="kodeks://link/d?nd=13018480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kodeks://link/d?nd=822908841" TargetMode="External"/><Relationship Id="rId23" Type="http://schemas.openxmlformats.org/officeDocument/2006/relationships/hyperlink" Target="kodeks://link/d?nd=1301918461" TargetMode="External"/><Relationship Id="rId28" Type="http://schemas.openxmlformats.org/officeDocument/2006/relationships/hyperlink" Target="kodeks://link/d?nd=1301969050" TargetMode="External"/><Relationship Id="rId36" Type="http://schemas.openxmlformats.org/officeDocument/2006/relationships/hyperlink" Target="kodeks://link/d?nd=456064626" TargetMode="External"/><Relationship Id="rId49" Type="http://schemas.openxmlformats.org/officeDocument/2006/relationships/hyperlink" Target="kodeks://link/d?nd=1200158007" TargetMode="External"/><Relationship Id="rId57" Type="http://schemas.openxmlformats.org/officeDocument/2006/relationships/fontTable" Target="fontTable.xml"/><Relationship Id="rId10" Type="http://schemas.openxmlformats.org/officeDocument/2006/relationships/hyperlink" Target="kodeks://link/d?nd=1301373602" TargetMode="External"/><Relationship Id="rId31" Type="http://schemas.openxmlformats.org/officeDocument/2006/relationships/hyperlink" Target="kodeks://link/d?nd=1302196535" TargetMode="External"/><Relationship Id="rId44" Type="http://schemas.openxmlformats.org/officeDocument/2006/relationships/hyperlink" Target="kodeks://link/d?nd=1301395287" TargetMode="External"/><Relationship Id="rId52" Type="http://schemas.openxmlformats.org/officeDocument/2006/relationships/hyperlink" Target="kodeks://link/d?nd=13018492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Кудряшова</dc:creator>
  <cp:lastModifiedBy>Наталья Кудряшова</cp:lastModifiedBy>
  <cp:revision>4</cp:revision>
  <cp:lastPrinted>2021-03-02T11:10:00Z</cp:lastPrinted>
  <dcterms:created xsi:type="dcterms:W3CDTF">2023-08-22T08:28:00Z</dcterms:created>
  <dcterms:modified xsi:type="dcterms:W3CDTF">2023-08-22T08:35:00Z</dcterms:modified>
</cp:coreProperties>
</file>